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ECA" w:rsidRPr="00A30DD2" w:rsidRDefault="00641ECA" w:rsidP="00A30D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30DD2">
        <w:rPr>
          <w:rFonts w:ascii="Times New Roman" w:hAnsi="Times New Roman" w:cs="Times New Roman"/>
          <w:b/>
          <w:sz w:val="24"/>
          <w:szCs w:val="24"/>
        </w:rPr>
        <w:t>Приказ Министерства образования и науки Российской Федерации (Минобрнауки России) от 30 августа 2013 г. N 1014 г. Москва</w:t>
      </w:r>
    </w:p>
    <w:p w:rsidR="00641ECA" w:rsidRPr="00A30DD2" w:rsidRDefault="00641ECA" w:rsidP="00A30D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DD2">
        <w:rPr>
          <w:rFonts w:ascii="Times New Roman" w:hAnsi="Times New Roman" w:cs="Times New Roman"/>
          <w:b/>
          <w:sz w:val="24"/>
          <w:szCs w:val="24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Опубликовано: 23 октября 2013 г. в  "РГ" - Федеральный выпуск №6214 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Вступает в силу:1 ноября 2013 г. 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Зарегистрирован в Минюсте РФ 26 сентября 2013 г.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Регистрационный N 30038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В соответствии с частью 11 статьи 13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 приказываю: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1.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2. Признать утратившим силу приказ Министерства образования и науки Российской Федерации от 27 октября 2011 г. N 2562 "Об утверждении Типового положения о дошкольном образовательном учреждении" (зарегистрирован Министерством юстиции Российской Федерации 18 января 2012 г., регистрационный N 22946).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Первый заместитель Министра Н. Третьяк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Приложение</w:t>
      </w:r>
    </w:p>
    <w:p w:rsidR="00A30DD2" w:rsidRDefault="00A30DD2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DD2">
        <w:rPr>
          <w:rFonts w:ascii="Times New Roman" w:hAnsi="Times New Roman" w:cs="Times New Roman"/>
          <w:b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A30DD2" w:rsidRDefault="00A30DD2" w:rsidP="00A30D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DD2">
        <w:rPr>
          <w:rFonts w:ascii="Times New Roman" w:hAnsi="Times New Roman" w:cs="Times New Roman"/>
          <w:b/>
          <w:sz w:val="24"/>
          <w:szCs w:val="24"/>
        </w:rPr>
        <w:t>I. Общие положения</w:t>
      </w:r>
    </w:p>
    <w:p w:rsidR="00A30DD2" w:rsidRDefault="00A30DD2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 xml:space="preserve"> с ограниченными возможностями здоровья.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DD2">
        <w:rPr>
          <w:rFonts w:ascii="Times New Roman" w:hAnsi="Times New Roman" w:cs="Times New Roman"/>
          <w:b/>
          <w:sz w:val="24"/>
          <w:szCs w:val="24"/>
        </w:rPr>
        <w:t>II. Организация и осуществление образовательной деятельности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lastRenderedPageBreak/>
        <w:t xml:space="preserve">4. Формы получения дошкольного образования и формы 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 xml:space="preserve">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определяются федеральным государственным образовательным стандартом дошкольного образования, если иное не установлено Федеральным законом от 29 декабря 2012 г. N 273-ФЗ "Об образовании в Российской Федерации"1.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Допускается сочетание различных форм получения образования и форм обучения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>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5. Образовательная организация может использовать сетевую форму реализации образовательной программы дошкольного образования, обеспечивающую возможность ее освоения воспитанниками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указанными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 xml:space="preserve"> организациями3.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6. Образовательная организация 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8. Содержание дошкольного образования определяется образовательной программой дошкольного образования.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>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11. В образовательных организациях образовательная деятельность осуществляется на государственном языке Российской Федерации.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Федерации не должны осуществляться в ущерб преподаванию государственного языка Российской Федерации5.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6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>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Группы могут иметь общеразвивающую, компенсирующую, оздоровительную или комбинированную направленность.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lastRenderedPageBreak/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30DD2">
        <w:rPr>
          <w:rFonts w:ascii="Times New Roman" w:hAnsi="Times New Roman" w:cs="Times New Roman"/>
          <w:sz w:val="24"/>
          <w:szCs w:val="24"/>
        </w:rPr>
        <w:t>В образовательной организации могут быть организованы также:</w:t>
      </w:r>
      <w:proofErr w:type="gramEnd"/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7 лет.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общеразвивающую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14. Режим работы образовательной организации по пятидневной или шестидневной рабочей неделе определяется образовательной организацией самостоятельно в соответствии с ее уставом. Группы могут функционировать в режиме: полного дня (12-часового пребывания); сокращенного дня (8 - 10,5 часового пребывания); продленного дня (13 - 14-часового пребывания); кратковременного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праздничные дни.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15. 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7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>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3D6878" w:rsidRDefault="00641ECA" w:rsidP="003D6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6878">
        <w:rPr>
          <w:rFonts w:ascii="Times New Roman" w:hAnsi="Times New Roman" w:cs="Times New Roman"/>
          <w:b/>
          <w:sz w:val="24"/>
          <w:szCs w:val="24"/>
        </w:rPr>
        <w:t>III. Особенности организации образовательной деятельности для лиц с ограниченными возможностями здоровья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инвалида8.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lastRenderedPageBreak/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9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>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18. 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 xml:space="preserve">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здоровья10.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1) для детей с ограниченными возможностями здоровья по зрению: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присутствие ассистента, оказывающего ребенку необходимую помощь;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обеспечение выпуска альтернативных форматов печатных материалов (крупный шрифт) или аудиофайлы;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2) для детей с ограниченными возможностями здоровья по слуху: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обеспечение надлежащими звуковыми средствами воспроизведения информации;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образовательных организациях11.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Численность обучающихся с ограниченными возможностями здоровья в учебной группе устанавливается до 15 человек.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21.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</w:t>
      </w:r>
      <w:proofErr w:type="spellStart"/>
      <w:r w:rsidRPr="00A30DD2">
        <w:rPr>
          <w:rFonts w:ascii="Times New Roman" w:hAnsi="Times New Roman" w:cs="Times New Roman"/>
          <w:sz w:val="24"/>
          <w:szCs w:val="24"/>
        </w:rPr>
        <w:t>сурдопереводчиков</w:t>
      </w:r>
      <w:proofErr w:type="spellEnd"/>
      <w:r w:rsidRPr="00A30DD2">
        <w:rPr>
          <w:rFonts w:ascii="Times New Roman" w:hAnsi="Times New Roman" w:cs="Times New Roman"/>
          <w:sz w:val="24"/>
          <w:szCs w:val="24"/>
        </w:rPr>
        <w:t xml:space="preserve"> и тифлосурдопереводчиков12.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 xml:space="preserve"> медицинских организациях13.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 xml:space="preserve"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</w:t>
      </w:r>
      <w:proofErr w:type="gramStart"/>
      <w:r w:rsidRPr="00A30DD2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A30DD2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Федерации14.</w:t>
      </w:r>
    </w:p>
    <w:p w:rsidR="003D6878" w:rsidRDefault="003D6878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lastRenderedPageBreak/>
        <w:t>1Часть 5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2Часть 4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3Часть 1 статьи 15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4Часть 6 статьи 12 Федерального закона от 29 декабря 2013 г. N 273 -ФЗ "Об образовании в Российской Федерации" (Собрание законодательства Российской Федерации, 2012, N 53, ст. 7598,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5Часть 3 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6Часть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7Часть 3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8Часть 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9Часть 10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10Часть 3 статьи 79 Федерального закона от 29 декабря 2012 г. N 273-ФЗ "0б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11Часть 4 статьи 79 Федерального закона от 29 декабря 2012 г. N 273-ФЗ "Об образовании в Российской Федерации" (Собрание законодательства Российской Федерации, 2012, N53,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12Часть 11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641ECA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13Часть 5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0C5B5C" w:rsidRPr="00A30DD2" w:rsidRDefault="00641ECA" w:rsidP="00A30D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30DD2">
        <w:rPr>
          <w:rFonts w:ascii="Times New Roman" w:hAnsi="Times New Roman" w:cs="Times New Roman"/>
          <w:sz w:val="24"/>
          <w:szCs w:val="24"/>
        </w:rPr>
        <w:t>14Часть 6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sectPr w:rsidR="000C5B5C" w:rsidRPr="00A30DD2" w:rsidSect="000C5B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1ECA"/>
    <w:rsid w:val="000C5B5C"/>
    <w:rsid w:val="000E15A8"/>
    <w:rsid w:val="001E38F4"/>
    <w:rsid w:val="003265D0"/>
    <w:rsid w:val="00374327"/>
    <w:rsid w:val="003D6878"/>
    <w:rsid w:val="0043059E"/>
    <w:rsid w:val="00510A9D"/>
    <w:rsid w:val="00641ECA"/>
    <w:rsid w:val="00A30DD2"/>
    <w:rsid w:val="00A87E73"/>
    <w:rsid w:val="00AC3727"/>
    <w:rsid w:val="00B577C1"/>
    <w:rsid w:val="00D90AA3"/>
    <w:rsid w:val="00EF0ADA"/>
    <w:rsid w:val="00F8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B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6B7369D692BD40BE96758B1963EB06" ma:contentTypeVersion="0" ma:contentTypeDescription="Создание документа." ma:contentTypeScope="" ma:versionID="561f5e7921586292139c6fbd5d568d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DCE6BB5-52A4-4D24-8BFF-D54FBB6DB06F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DC756C49-D48B-43D5-8642-D3248D8627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6005B8-23B5-4A19-9829-FB08BBD2A0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2349</Words>
  <Characters>13392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2</cp:revision>
  <dcterms:created xsi:type="dcterms:W3CDTF">2014-12-04T11:25:00Z</dcterms:created>
  <dcterms:modified xsi:type="dcterms:W3CDTF">2014-12-04T11:25:00Z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0x010100B26B7369D692BD40BE96758B1963EB06</vt:lpwstr>
  </property>
</Properties>
</file>